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1"/>
        <w:numPr>
          <w:ilvl w:val="0"/>
          <w:numId w:val="2"/>
        </w:numPr>
        <w:spacing w:before="0" w:after="0"/>
        <w:ind w:left="0" w:right="0" w:hanging="0"/>
        <w:jc w:val="center"/>
        <w:rPr>
          <w:b/>
          <w:b/>
          <w:color w:val="222222"/>
          <w:sz w:val="57"/>
        </w:rPr>
      </w:pPr>
      <w:r>
        <w:rPr>
          <w:b/>
          <w:color w:val="222222"/>
          <w:sz w:val="57"/>
        </w:rPr>
        <w:t>«</w:t>
      </w:r>
      <w:r>
        <w:rPr>
          <w:rFonts w:ascii="Bahnschrift Condensed" w:hAnsi="Bahnschrift Condensed"/>
          <w:b/>
          <w:color w:val="222222"/>
          <w:sz w:val="57"/>
        </w:rPr>
        <w:t xml:space="preserve">Безопасные и качественные </w:t>
      </w:r>
    </w:p>
    <w:p>
      <w:pPr>
        <w:pStyle w:val="1"/>
        <w:numPr>
          <w:ilvl w:val="0"/>
          <w:numId w:val="2"/>
        </w:numPr>
        <w:spacing w:before="0" w:after="0"/>
        <w:ind w:left="0" w:right="0" w:hanging="0"/>
        <w:jc w:val="center"/>
        <w:rPr>
          <w:b/>
          <w:b/>
          <w:color w:val="222222"/>
          <w:sz w:val="57"/>
        </w:rPr>
      </w:pPr>
      <w:r>
        <w:rPr>
          <w:rFonts w:ascii="Bahnschrift Condensed" w:hAnsi="Bahnschrift Condensed"/>
          <w:b/>
          <w:color w:val="222222"/>
          <w:sz w:val="57"/>
        </w:rPr>
        <w:t>автомобильные дороги»</w:t>
      </w:r>
    </w:p>
    <w:p>
      <w:pPr>
        <w:pStyle w:val="1"/>
        <w:numPr>
          <w:ilvl w:val="0"/>
          <w:numId w:val="2"/>
        </w:numPr>
        <w:spacing w:before="0" w:after="0"/>
        <w:ind w:left="0" w:right="0" w:hanging="0"/>
        <w:jc w:val="center"/>
        <w:rPr/>
      </w:pPr>
      <w:r>
        <w:rPr>
          <w:rFonts w:ascii="Bahnschrift Condensed" w:hAnsi="Bahnschrift Condensed"/>
          <w:b w:val="false"/>
          <w:bCs w:val="false"/>
          <w:color w:val="222222"/>
          <w:sz w:val="57"/>
        </w:rPr>
        <w:t>Объекты-20</w:t>
      </w:r>
      <w:r>
        <w:rPr>
          <w:rFonts w:ascii="Bahnschrift Condensed" w:hAnsi="Bahnschrift Condensed"/>
          <w:b w:val="false"/>
          <w:bCs w:val="false"/>
          <w:color w:val="222222"/>
          <w:sz w:val="57"/>
        </w:rPr>
        <w:t>20</w:t>
      </w:r>
    </w:p>
    <w:p>
      <w:pPr>
        <w:pStyle w:val="Normal"/>
        <w:jc w:val="center"/>
        <w:rPr/>
      </w:pPr>
      <w:r>
        <w:rPr/>
      </w:r>
    </w:p>
    <w:p>
      <w:pPr>
        <w:pStyle w:val="Normal"/>
        <w:bidi w:val="0"/>
        <w:jc w:val="center"/>
        <w:rPr>
          <w:rFonts w:ascii="Arial" w:hAnsi="Arial"/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</w:pPr>
      <w:r>
        <w:rPr>
          <w:rFonts w:ascii="Arial" w:hAnsi="Arial"/>
          <w:b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Объекты регионального или межмуниципального значения Челябинской области</w:t>
      </w:r>
    </w:p>
    <w:p>
      <w:pPr>
        <w:pStyle w:val="Normal"/>
        <w:bidi w:val="0"/>
        <w:jc w:val="left"/>
        <w:rPr>
          <w:rFonts w:ascii="Arial" w:hAnsi="Arial"/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</w:pPr>
      <w:r>
        <w:rPr>
          <w:rFonts w:ascii="Arial" w:hAnsi="Arial"/>
          <w:b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Челябинск - Харлуши - граница Аргаяшского муниципального района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(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Реконструкция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 – 5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,00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М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 xml:space="preserve">иасс-Карабаш-Кыштым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(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Ремонт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 – 3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,00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М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 xml:space="preserve">иасс-Златоуст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(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Ремонт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 – 4,7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Ж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 xml:space="preserve">елезнодорожная станция Муслюмово-Саккулово - автодорога М-5 Подъезд к городу Екатеринбургу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(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Капитальный Ремонт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 – 8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,00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К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 xml:space="preserve">изильское-Бреды-Мариинский-граница Казахстана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(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Ремонт покрытия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) –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10,00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К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 xml:space="preserve">изильское-Бреды-Мариинский-граница Казахстана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(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Ремонт покрытия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) –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6,00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Чебаpкуль-Уйское-Суpменевский-Магнитогорск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(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Ремонт покрытия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) –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15,00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 xml:space="preserve">рлядинский-Ложкина-Межозерный Верхнеуральского муниципального района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(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Ремонт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) –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8,00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Ф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 xml:space="preserve">ершампенуаз-Куропаткинский-Кассельский - автодорога Верхнеуральск-Петропавловский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(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Ремонт покрытия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) –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10,00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В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 xml:space="preserve">ерхнеуральск-Степное Верхнеуральского муниципального района-Тайсара-Смеловский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(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Ремонт покрытия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) –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17,00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В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 xml:space="preserve">ерхнеуральск-Петропавловский - автодорога Южноуральск-Магнитогорск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(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Ремонт покрытия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 –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1,85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К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 xml:space="preserve">унашак - Усть-Багаряк, в том числе  обход села Усть-Багаряк 5,064 километра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(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Капитальный Ремонт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) –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2,80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Х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 xml:space="preserve">алитово-Баязитова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(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Ремонт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) –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1,00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bidi w:val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П</w:t>
      </w:r>
      <w:r>
        <w:rPr>
          <w:rFonts w:ascii="Arial" w:hAnsi="Arial"/>
          <w:b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ереходящие объекты регионального или межмуниципального значения</w:t>
      </w:r>
    </w:p>
    <w:p>
      <w:pPr>
        <w:pStyle w:val="Normal"/>
        <w:bidi w:val="0"/>
        <w:jc w:val="left"/>
        <w:rPr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А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ргаяш-Кулуево-Марксист-Альмеева, в том числе обход деревни Давлетбаева 1,738 километра (ч/щ)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(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Реконструкция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 – 2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,18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Ч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елябинск-Харлуши-граница Аргаяшского муниципального района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(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Ремонт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 – 2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,00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А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ша-рабочий поселок Кропачево-Шарлаш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(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Ремонт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 – 7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,30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М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агнитогоpск-Кизильское-Сибай Башкортостана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(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Ремонт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 – 7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,70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К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 xml:space="preserve">изильское-Бреды-Мариинский-граница Казахстана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(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Капитальный Ремонт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 – 4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,00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йское-Белово-Токмасский - автодорога Чебаркуль-Уйское-Сурменевский-Магнитогорск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(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Ремонт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 – 6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,50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bidi w:val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О</w:t>
      </w:r>
      <w:r>
        <w:rPr>
          <w:rFonts w:ascii="Arial" w:hAnsi="Arial"/>
          <w:b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бъекты Магнитогорск</w:t>
      </w:r>
      <w:r>
        <w:rPr>
          <w:rFonts w:ascii="Arial" w:hAnsi="Arial"/>
          <w:b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а</w:t>
      </w:r>
    </w:p>
    <w:p>
      <w:pPr>
        <w:pStyle w:val="Normal"/>
        <w:bidi w:val="0"/>
        <w:jc w:val="left"/>
        <w:rPr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л.Грязнова от ул.Суворова до д.33Б по ул.Грязнова (обе стороны)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(Р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емонт автомобильных дорог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–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20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л.Первомайская от пр.К.Маркса до ул.Строителей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(Р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емонт автомобильных дорог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–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,50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л.Комсомольская от ул.Сурикова до ул.Бестужева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(Р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емонт автомобильных дорог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–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,50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л.Горького от северного проезда пр.Металлургов до ул.Ленинградская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(Р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емонт автомобильных дорог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–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,55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П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р.К.Маркса от ул.Завенягина до ул.Сталеваров (восточная сторона)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(Р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емонт автомобильных дорог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–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,5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9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П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ер.Советский от ул.Советская до ул.Суворова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(Р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емонт автомобильных дорог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–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,3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8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л.Коробова от ул.Труда до проезда 1-1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(Р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емонт автомобильных дорог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–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,7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9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л.Октябрьская от площади Октябрьская до ул.Гагарина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(Р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емонт автомобильных дорог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–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1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,0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5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л.Октябрьская от пл.Носова до пл.Октябрьская (юго-восточная сторона)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(Р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емонт автомобильных дорог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–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,58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л.Оранжерейная от ул.Лесопарковая до ул.Советская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(Р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емонт автомобильных дорог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–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,55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л.Строителей от пл.Свердлова до ул.Московская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(Р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емонт автомобильных дорог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–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1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,1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8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л.Советская от ул.Ленинградская до ул.Комсомольская (восточная сторона)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(Р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емонт автомобильных дорог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–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,90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л.Советская от дома №191 до ул.Доменщиков (восточная сторона)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(Р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емонт автомобильных дорог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–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,4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8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л.Б.Ручьева от пр.К.Маркса до ул.Галиуллина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(Р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емонт автомобильных дорог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–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,4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7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л.Московская от ул.Н.Шишка до пр.Ленина (обе стороны)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(Р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емонт автомобильных дорог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–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,5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л.Суворова от ул.Комсомольская до ул.Гагарина (западная сторона)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(Р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емонт автомобильных дорог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–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1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,5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8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л.Маяковского от ул.Магнитная до ул.Кирова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(Р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емонт автомобильных дорог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– 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,4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7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л.Маяковского от пр.Пушкина до ул.Трамвайная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(Р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емонт автомобильных дорог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– 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,7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2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5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л.Ленинградская от площади Октябрьская до пр.Ленина (южная сторона)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(Р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емонт автомобильных дорог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– 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,6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9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О</w:t>
      </w:r>
      <w:r>
        <w:rPr>
          <w:rFonts w:ascii="Arial" w:hAnsi="Arial"/>
          <w:b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бъекты Челябинск</w:t>
      </w:r>
      <w:r>
        <w:rPr>
          <w:rFonts w:ascii="Arial" w:hAnsi="Arial"/>
          <w:b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а</w:t>
      </w:r>
    </w:p>
    <w:p>
      <w:pPr>
        <w:pStyle w:val="Normal"/>
        <w:bidi w:val="0"/>
        <w:jc w:val="left"/>
        <w:rPr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л. Кулибина от ул. Шуменская до ул. Хохрякова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(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Ремонт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с нанесением разметки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 – 1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50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л. Мамина от ул. Хохрякова до ул. Бажова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(Ремонт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с нанесением разметки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 – 1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,6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л. Хохрякова от ул. Кулибина до ул. Мамина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(Ремонт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с нанесением разметки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– 1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,6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л. 3-го Интернационала от ул. Тимирязева до ул. Лобкова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(Ремонт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с нанесением разметки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– 1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,8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л. Артиллерийская от автодороги "Меридиан" до ул. Механической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(Ремонт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с нанесением разметки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 – 3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,7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л. Героев Танкограда от просп. Ленина до ул. Комарова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(Ремонт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с нанесением разметки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 – 1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,1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л. Первой Пятилетки от автодороги Меридиан до ул. Марченко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(Ремонт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с нанесением разметки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 – 2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,7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л. Шаумяна от ул. Салтыкова до ул. Овчинникова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(Ремонт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с нанесением разметки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 – 1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,7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л. Сулимова от ул. Курчатова до ул. Омская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(Ремонт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с нанесением разметки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 – 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,9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л. Образцова от ул. Воровского до ул. Татьяничевой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(Ремонт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с нанесением разметки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 – 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,8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л. Городская от ул. просп. Победы до границы города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(Ремонт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с нанесением разметки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 – 1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,8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л. Овчинникова от ул. Разина до ул. Елькина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(Ремонт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с нанесением разметки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 – 1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л. Энтузиастов от ул. Образцова до ул. Коммуны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(Ремонт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с нанесением разметки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– 1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,8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л. Ун. Набережная от ул. Рабоче-Колхозной до ул. Ак. Сахарова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(Ремонт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с нанесением разметки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 – 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,9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л. Ун. Набережная от ул. Молодогвардейцев до моста ул. Северо-Крымской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(Ремонт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с нанесением разметки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 – 1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,3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л. Молдавская от ул. Захаренко до просп. Победы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(Ремонт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с нанесением разметки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) –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1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,1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л. Трактовая от ул. Кузнецова до Уфимского тракта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(Ремонт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с нанесением разметки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) –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1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,2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л. Василевского от ул. Новороссийской до автодороги в пос. Сухомесово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(Ремонт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с нанесением разметки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 – 2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л.  Барбюса от ул. Харлова до ул. Тухачевского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(Ремонт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с нанесением разметки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 – 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,3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л. Чистопольская от ул. Новороссийской до ул. Василевского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(Ремонт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с нанесением разметки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 – 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,6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л. Новороссийская от ул. Машиностроителей до ул. Чистопольской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(Ремонт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с нанесением разметки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 – 2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,3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л. Машиностроителей от Копейского шоссе до ул. Новороссийской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(Ремонт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с нанесением разметки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 – 2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л. 60 лет Октября от ул. Румянцева до ул. 2-я Павелецкая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(Ремонт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с нанесением разметки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 – 2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,1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л. Болейко от просп. Победы до ул. Кожзаводской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(Ремонт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с нанесением разметки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 – 1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,1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л. Мира от ул. Сталеваров до шоссе Металлургов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(Ремонт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с нанесением разметки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 – 3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,1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Н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 xml:space="preserve">овоградский просп. - ул. Героя России Е. Н. Родионова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(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ru-RU"/>
        </w:rPr>
        <w:t>С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ветофорный объект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ru-RU"/>
        </w:rPr>
        <w:t>)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– 1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,0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Н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 xml:space="preserve">овоградский просп. - ул. Петра Сумина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(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ru-RU"/>
        </w:rPr>
        <w:t>С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ветофорный объект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ru-RU"/>
        </w:rPr>
        <w:t>)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– 1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,0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 xml:space="preserve">л. Северный луч - ул. Аральская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(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ru-RU"/>
        </w:rPr>
        <w:t>С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ветофорный объект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ru-RU"/>
        </w:rPr>
        <w:t>)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– 1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,0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П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 xml:space="preserve">росп. Победы - ул. Валдайская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(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ru-RU"/>
        </w:rPr>
        <w:t>С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ветофорный объект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ru-RU"/>
        </w:rPr>
        <w:t>)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– 1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,0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 xml:space="preserve">л. Горького - ул. Савина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(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ru-RU"/>
        </w:rPr>
        <w:t>С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ветофорный объект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ru-RU"/>
        </w:rPr>
        <w:t>)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– 1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,0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 xml:space="preserve">л. Новороссийская - автодорога "Меридиан"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(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ru-RU"/>
        </w:rPr>
        <w:t>С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ветофорный объект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ru-RU"/>
        </w:rPr>
        <w:t>)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– 1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,0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 xml:space="preserve">л. Татищева от ул. Петра Столыпина до ул. Петра Сумина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(С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троительство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)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– 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,6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1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У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 xml:space="preserve">л. Татищева от ул. Петра Сумина до Комсомольского просп.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(С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троительство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)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– 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,3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3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 xml:space="preserve">Ул. 250-летия Челябинску от ул. Татищева до ул. Ак. Макеева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(С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троительство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)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– 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,6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2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п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ересечени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е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ул. Дарвина - Троицкого тракта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(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Транспортная развязка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)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–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1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,3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0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/>
        </w:rPr>
        <w:t>км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u w:val="none"/>
          <w:em w:val="none"/>
          <w:lang w:val="ru-RU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spacing w:before="0" w:after="60"/>
        <w:jc w:val="left"/>
        <w:rPr>
          <w:rFonts w:ascii="Arial" w:hAnsi="Arial"/>
          <w:sz w:val="24"/>
          <w:szCs w:val="24"/>
        </w:rPr>
      </w:pPr>
      <w:r>
        <w:rPr>
          <w:rStyle w:val="Style15"/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>п</w:t>
      </w:r>
      <w:r>
        <w:rPr>
          <w:rStyle w:val="Style15"/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>ерекрест</w:t>
      </w:r>
      <w:r>
        <w:rPr>
          <w:rStyle w:val="Style15"/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>ок</w:t>
      </w:r>
      <w:r>
        <w:rPr>
          <w:rStyle w:val="Style15"/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 xml:space="preserve"> ул. Дарвина - ул. Блюхера</w:t>
      </w:r>
      <w:r>
        <w:rPr>
          <w:rStyle w:val="Style15"/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 xml:space="preserve"> </w:t>
      </w:r>
      <w:r>
        <w:rPr>
          <w:rStyle w:val="Style15"/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</w:rPr>
        <w:t>(</w:t>
      </w:r>
      <w:r>
        <w:rPr>
          <w:rStyle w:val="Style15"/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>Реконструкция перекрестка)</w:t>
      </w:r>
      <w:r>
        <w:rPr>
          <w:rStyle w:val="Style15"/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 xml:space="preserve"> – 0</w:t>
      </w:r>
      <w:r>
        <w:rPr>
          <w:rStyle w:val="Style15"/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>,7</w:t>
      </w:r>
      <w:r>
        <w:rPr>
          <w:rStyle w:val="Style15"/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>0</w:t>
      </w:r>
      <w:r>
        <w:rPr>
          <w:rStyle w:val="Style15"/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 xml:space="preserve"> </w:t>
      </w:r>
      <w:r>
        <w:rPr>
          <w:rStyle w:val="Style15"/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>км</w:t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Bahnschrift Condensed">
    <w:charset w:val="cc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  <w:t xml:space="preserve"> </w:t>
    </w:r>
    <w:r>
      <w:rPr/>
      <w:drawing>
        <wp:inline distT="0" distB="0" distL="0" distR="0">
          <wp:extent cx="1174115" cy="476250"/>
          <wp:effectExtent l="0" t="0" r="0" b="0"/>
          <wp:docPr id="2" name="Рисунок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right="-340" w:hanging="0"/>
      <w:jc w:val="right"/>
      <w:rPr/>
    </w:pPr>
    <w:r>
      <w:rPr/>
      <w:drawing>
        <wp:inline distT="0" distB="0" distL="0" distR="0">
          <wp:extent cx="1704975" cy="904875"/>
          <wp:effectExtent l="0" t="0" r="0" b="0"/>
          <wp:docPr id="1" name="Рисунок 1" descr="C:\Users\1\AppData\Local\Microsoft\Windows\INetCache\Content.Word\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C:\Users\1\AppData\Local\Microsoft\Windows\INetCache\Content.Word\лого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yle22"/>
      <w:jc w:val="right"/>
      <w:rPr/>
    </w:pPr>
    <w:r>
      <w:rPr/>
    </w:r>
  </w:p>
  <w:p>
    <w:pPr>
      <w:pStyle w:val="Style22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isplayBackgroundShape/>
  <w:defaultTabStop w:val="367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77901"/>
    <w:pPr>
      <w:widowControl/>
      <w:bidi w:val="0"/>
      <w:spacing w:lineRule="auto" w:line="259" w:before="0" w:after="60"/>
      <w:jc w:val="center"/>
    </w:pPr>
    <w:rPr>
      <w:rFonts w:ascii="Arial" w:hAnsi="Arial" w:eastAsia="Calibri" w:cs="" w:cstheme="minorBidi" w:eastAsiaTheme="minorHAnsi"/>
      <w:color w:val="auto"/>
      <w:kern w:val="0"/>
      <w:sz w:val="20"/>
      <w:szCs w:val="20"/>
      <w:lang w:val="ru-RU" w:eastAsia="en-US" w:bidi="ar-SA"/>
    </w:rPr>
  </w:style>
  <w:style w:type="paragraph" w:styleId="1">
    <w:name w:val="Heading 1"/>
    <w:basedOn w:val="Style17"/>
    <w:next w:val="Style18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c77901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c77901"/>
    <w:rPr/>
  </w:style>
  <w:style w:type="character" w:styleId="Style15">
    <w:name w:val="Выделение жирным"/>
    <w:qFormat/>
    <w:rPr>
      <w:b/>
      <w:bCs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Header"/>
    <w:basedOn w:val="Normal"/>
    <w:link w:val="a4"/>
    <w:uiPriority w:val="99"/>
    <w:unhideWhenUsed/>
    <w:rsid w:val="00c77901"/>
    <w:pPr>
      <w:tabs>
        <w:tab w:val="center" w:pos="4677" w:leader="none"/>
        <w:tab w:val="right" w:pos="9355" w:leader="none"/>
      </w:tabs>
      <w:spacing w:lineRule="auto" w:line="240" w:before="0" w:after="0"/>
      <w:jc w:val="left"/>
    </w:pPr>
    <w:rPr>
      <w:rFonts w:ascii="Calibri" w:hAnsi="Calibri" w:asciiTheme="minorHAnsi" w:hAnsiTheme="minorHAnsi"/>
      <w:sz w:val="22"/>
      <w:szCs w:val="22"/>
    </w:rPr>
  </w:style>
  <w:style w:type="paragraph" w:styleId="Style23">
    <w:name w:val="Footer"/>
    <w:basedOn w:val="Normal"/>
    <w:link w:val="a6"/>
    <w:uiPriority w:val="99"/>
    <w:unhideWhenUsed/>
    <w:rsid w:val="00c77901"/>
    <w:pPr>
      <w:tabs>
        <w:tab w:val="center" w:pos="4677" w:leader="none"/>
        <w:tab w:val="right" w:pos="9355" w:leader="none"/>
      </w:tabs>
      <w:spacing w:lineRule="auto" w:line="240" w:before="0" w:after="0"/>
      <w:jc w:val="left"/>
    </w:pPr>
    <w:rPr>
      <w:rFonts w:ascii="Calibri" w:hAnsi="Calibri" w:asciiTheme="minorHAnsi" w:hAnsiTheme="minorHAns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LibreOffice/6.1.0.3$Windows_X86_64 LibreOffice_project/efb621ed25068d70781dc026f7e9c5187a4decd1</Application>
  <Pages>7</Pages>
  <Words>1006</Words>
  <Characters>6005</Characters>
  <CharactersWithSpaces>6864</CharactersWithSpaces>
  <Paragraphs>153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2019-01-28T12:25:00Z</dcterms:created>
  <dc:creator>Пользователь Windows</dc:creator>
  <dc:description/>
  <dc:language>ru-RU</dc:language>
  <cp:lastModifiedBy/>
  <cp:lastPrinted>2019-04-19T13:31:41Z</cp:lastPrinted>
  <dcterms:modified xsi:type="dcterms:W3CDTF">2020-02-11T16:50:47Z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